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8A" w:rsidRPr="0085142C" w:rsidRDefault="00BD30E8" w:rsidP="00FE558A">
      <w:pPr>
        <w:spacing w:after="0"/>
      </w:pPr>
      <w:r>
        <w:rPr>
          <w:b/>
        </w:rPr>
        <w:t>7:15</w:t>
      </w:r>
      <w:r w:rsidR="002477E4">
        <w:rPr>
          <w:b/>
        </w:rPr>
        <w:t xml:space="preserve"> – 8:</w:t>
      </w:r>
      <w:r>
        <w:rPr>
          <w:b/>
        </w:rPr>
        <w:t>15</w:t>
      </w:r>
      <w:r w:rsidR="00FE558A" w:rsidRPr="0085142C">
        <w:tab/>
      </w:r>
      <w:r w:rsidR="00FE558A">
        <w:rPr>
          <w:b/>
        </w:rPr>
        <w:t>REGISTRATION</w:t>
      </w:r>
      <w:r w:rsidR="00FE558A" w:rsidRPr="0085142C">
        <w:rPr>
          <w:b/>
        </w:rPr>
        <w:t xml:space="preserve"> and </w:t>
      </w:r>
      <w:r w:rsidR="00FE558A">
        <w:rPr>
          <w:b/>
        </w:rPr>
        <w:t>CONTINENTAL BREAKFAST</w:t>
      </w:r>
      <w:r w:rsidR="00FE558A" w:rsidRPr="0085142C">
        <w:rPr>
          <w:i/>
        </w:rPr>
        <w:t xml:space="preserve"> </w:t>
      </w:r>
      <w:r w:rsidR="00FE558A">
        <w:rPr>
          <w:i/>
        </w:rPr>
        <w:t>–</w:t>
      </w:r>
      <w:r w:rsidR="00FE558A" w:rsidRPr="0085142C">
        <w:rPr>
          <w:i/>
        </w:rPr>
        <w:t xml:space="preserve"> </w:t>
      </w:r>
      <w:r w:rsidR="00FE558A" w:rsidRPr="00654B86">
        <w:rPr>
          <w:i/>
          <w:color w:val="244061" w:themeColor="accent1" w:themeShade="80"/>
        </w:rPr>
        <w:t xml:space="preserve">Participants </w:t>
      </w:r>
      <w:r w:rsidR="00FE558A">
        <w:rPr>
          <w:i/>
        </w:rPr>
        <w:t xml:space="preserve"> </w:t>
      </w:r>
    </w:p>
    <w:p w:rsidR="002477E4" w:rsidRDefault="002477E4" w:rsidP="00FE558A">
      <w:pPr>
        <w:spacing w:after="0"/>
        <w:rPr>
          <w:b/>
        </w:rPr>
      </w:pPr>
    </w:p>
    <w:p w:rsidR="00FE558A" w:rsidRDefault="00BD30E8" w:rsidP="00FE558A">
      <w:pPr>
        <w:spacing w:after="0"/>
        <w:rPr>
          <w:b/>
        </w:rPr>
      </w:pPr>
      <w:r>
        <w:rPr>
          <w:b/>
        </w:rPr>
        <w:t>8:15</w:t>
      </w:r>
      <w:r w:rsidR="00FE558A">
        <w:rPr>
          <w:b/>
        </w:rPr>
        <w:t xml:space="preserve"> – 8:</w:t>
      </w:r>
      <w:r>
        <w:rPr>
          <w:b/>
        </w:rPr>
        <w:t>25</w:t>
      </w:r>
      <w:r w:rsidR="00FE558A" w:rsidRPr="0085142C">
        <w:tab/>
      </w:r>
      <w:r w:rsidR="00FE558A">
        <w:rPr>
          <w:b/>
        </w:rPr>
        <w:t>INTRODUCTION and WELCOME</w:t>
      </w:r>
      <w:r w:rsidR="006D3210">
        <w:rPr>
          <w:b/>
        </w:rPr>
        <w:t xml:space="preserve"> / EXPECTATIONS for the Day</w:t>
      </w:r>
    </w:p>
    <w:p w:rsidR="002477E4" w:rsidRDefault="002477E4" w:rsidP="00354196">
      <w:pPr>
        <w:spacing w:after="0"/>
        <w:ind w:left="720" w:firstLine="720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t>Video Welcome</w:t>
      </w:r>
    </w:p>
    <w:p w:rsidR="00FE558A" w:rsidRPr="00354196" w:rsidRDefault="00F75E60" w:rsidP="00354196">
      <w:pPr>
        <w:spacing w:after="0"/>
        <w:ind w:left="720" w:firstLine="720"/>
        <w:rPr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t>Lisa-Joy Zgorski</w:t>
      </w:r>
      <w:r w:rsidR="00FE558A" w:rsidRPr="00654B86">
        <w:rPr>
          <w:b/>
          <w:i/>
          <w:color w:val="244061" w:themeColor="accent1" w:themeShade="80"/>
        </w:rPr>
        <w:t xml:space="preserve">, </w:t>
      </w:r>
      <w:r w:rsidR="00FE558A" w:rsidRPr="00654B86">
        <w:rPr>
          <w:i/>
          <w:color w:val="244061" w:themeColor="accent1" w:themeShade="80"/>
        </w:rPr>
        <w:t>NSF Office of Legislative and Public Affairs</w:t>
      </w:r>
    </w:p>
    <w:p w:rsidR="00FE558A" w:rsidRDefault="00F62561" w:rsidP="009D3E48">
      <w:pPr>
        <w:spacing w:after="0"/>
        <w:ind w:left="720" w:firstLine="720"/>
        <w:rPr>
          <w:i/>
          <w:color w:val="1F497D" w:themeColor="text2"/>
        </w:rPr>
      </w:pPr>
      <w:r>
        <w:rPr>
          <w:b/>
          <w:i/>
          <w:color w:val="1F497D" w:themeColor="text2"/>
        </w:rPr>
        <w:t xml:space="preserve">Dr. </w:t>
      </w:r>
      <w:r w:rsidR="009D3E48" w:rsidRPr="009D3E48">
        <w:rPr>
          <w:b/>
          <w:i/>
          <w:color w:val="1F497D" w:themeColor="text2"/>
        </w:rPr>
        <w:t>Helena S. Wisniewski</w:t>
      </w:r>
      <w:r w:rsidR="009D3E48" w:rsidRPr="009D3E48">
        <w:rPr>
          <w:i/>
          <w:color w:val="1F497D" w:themeColor="text2"/>
        </w:rPr>
        <w:t xml:space="preserve">, Vice Provost for Research and </w:t>
      </w:r>
      <w:r>
        <w:rPr>
          <w:i/>
          <w:color w:val="1F497D" w:themeColor="text2"/>
        </w:rPr>
        <w:t xml:space="preserve">Graduate </w:t>
      </w:r>
      <w:r w:rsidR="009D3E48" w:rsidRPr="009D3E48">
        <w:rPr>
          <w:i/>
          <w:color w:val="1F497D" w:themeColor="text2"/>
        </w:rPr>
        <w:t>Studies</w:t>
      </w:r>
    </w:p>
    <w:p w:rsidR="00A25996" w:rsidRDefault="00A25996" w:rsidP="00A25996">
      <w:pPr>
        <w:spacing w:after="0"/>
        <w:rPr>
          <w:b/>
          <w:i/>
          <w:color w:val="1F497D" w:themeColor="text2"/>
        </w:rPr>
      </w:pPr>
    </w:p>
    <w:p w:rsidR="00A25996" w:rsidRDefault="00BD30E8" w:rsidP="00A25996">
      <w:pPr>
        <w:spacing w:after="0"/>
        <w:rPr>
          <w:i/>
          <w:color w:val="1F497D" w:themeColor="text2"/>
        </w:rPr>
      </w:pPr>
      <w:r>
        <w:rPr>
          <w:b/>
        </w:rPr>
        <w:t>8:25</w:t>
      </w:r>
      <w:r w:rsidR="00A25996">
        <w:rPr>
          <w:b/>
        </w:rPr>
        <w:t xml:space="preserve"> – </w:t>
      </w:r>
      <w:r w:rsidR="00FC5709">
        <w:rPr>
          <w:b/>
        </w:rPr>
        <w:t>8</w:t>
      </w:r>
      <w:r w:rsidR="00A25996">
        <w:rPr>
          <w:b/>
        </w:rPr>
        <w:t>:</w:t>
      </w:r>
      <w:r w:rsidR="006C2C88">
        <w:rPr>
          <w:b/>
        </w:rPr>
        <w:t>3</w:t>
      </w:r>
      <w:r>
        <w:rPr>
          <w:b/>
        </w:rPr>
        <w:t>0</w:t>
      </w:r>
      <w:r w:rsidR="00A25996">
        <w:rPr>
          <w:b/>
        </w:rPr>
        <w:tab/>
        <w:t>AUDIENCE INPUT – EXPECTATIONS FOR THE DAY</w:t>
      </w:r>
      <w:r w:rsidR="00A25996" w:rsidRPr="008D0D6E">
        <w:t xml:space="preserve"> </w:t>
      </w:r>
      <w:r w:rsidR="00A25996" w:rsidRPr="008D0D6E">
        <w:rPr>
          <w:b/>
        </w:rPr>
        <w:t xml:space="preserve">– </w:t>
      </w:r>
      <w:r w:rsidR="00A25996" w:rsidRPr="00866A8E">
        <w:rPr>
          <w:i/>
          <w:color w:val="1F497D" w:themeColor="text2"/>
        </w:rPr>
        <w:t xml:space="preserve">Lisa-Joy Zgorski </w:t>
      </w:r>
    </w:p>
    <w:p w:rsidR="006C2C88" w:rsidRDefault="006C2C88" w:rsidP="00A25996">
      <w:pPr>
        <w:spacing w:after="0"/>
        <w:rPr>
          <w:i/>
          <w:color w:val="1F497D" w:themeColor="text2"/>
        </w:rPr>
      </w:pPr>
    </w:p>
    <w:p w:rsidR="006C2C88" w:rsidRPr="006C2C88" w:rsidRDefault="00BD30E8" w:rsidP="006C2C88">
      <w:pPr>
        <w:spacing w:after="0"/>
        <w:rPr>
          <w:b/>
          <w:i/>
          <w:color w:val="1F497D" w:themeColor="text2"/>
        </w:rPr>
      </w:pPr>
      <w:r>
        <w:rPr>
          <w:b/>
        </w:rPr>
        <w:t>8:30 – 9:00</w:t>
      </w:r>
      <w:r w:rsidR="006C2C88">
        <w:rPr>
          <w:i/>
          <w:color w:val="1F497D" w:themeColor="text2"/>
        </w:rPr>
        <w:tab/>
      </w:r>
      <w:r w:rsidR="006C2C88" w:rsidRPr="006C2C88">
        <w:rPr>
          <w:b/>
        </w:rPr>
        <w:t>INTRODUCTION TO THE NSF</w:t>
      </w:r>
      <w:r w:rsidR="006C2C88">
        <w:rPr>
          <w:b/>
        </w:rPr>
        <w:t xml:space="preserve"> and HOW IT IS ORGANIZED </w:t>
      </w:r>
    </w:p>
    <w:p w:rsidR="006C2C88" w:rsidRDefault="006C2C88" w:rsidP="006C2C88">
      <w:pPr>
        <w:spacing w:after="0"/>
        <w:ind w:left="720" w:firstLine="720"/>
        <w:rPr>
          <w:i/>
          <w:color w:val="1F497D" w:themeColor="text2"/>
        </w:rPr>
      </w:pPr>
      <w:r>
        <w:t xml:space="preserve">NSF 101 - </w:t>
      </w:r>
      <w:r w:rsidRPr="006C2C88">
        <w:rPr>
          <w:b/>
          <w:i/>
          <w:color w:val="1F497D" w:themeColor="text2"/>
        </w:rPr>
        <w:t>–</w:t>
      </w:r>
      <w:r>
        <w:rPr>
          <w:b/>
          <w:i/>
          <w:color w:val="1F497D" w:themeColor="text2"/>
        </w:rPr>
        <w:t xml:space="preserve"> </w:t>
      </w:r>
      <w:r w:rsidRPr="00866A8E">
        <w:rPr>
          <w:i/>
          <w:color w:val="1F497D" w:themeColor="text2"/>
        </w:rPr>
        <w:t>Lisa-Joy Zgorski</w:t>
      </w:r>
      <w:r>
        <w:rPr>
          <w:i/>
          <w:color w:val="1F497D" w:themeColor="text2"/>
        </w:rPr>
        <w:t xml:space="preserve"> (</w:t>
      </w:r>
      <w:r w:rsidR="00FB6103">
        <w:rPr>
          <w:i/>
          <w:color w:val="1F497D" w:themeColor="text2"/>
        </w:rPr>
        <w:t xml:space="preserve">15 </w:t>
      </w:r>
      <w:r>
        <w:rPr>
          <w:i/>
          <w:color w:val="1F497D" w:themeColor="text2"/>
        </w:rPr>
        <w:t>min)</w:t>
      </w:r>
    </w:p>
    <w:p w:rsidR="00FE558A" w:rsidRPr="00654B86" w:rsidRDefault="00FE558A" w:rsidP="006C2C88">
      <w:pPr>
        <w:spacing w:after="0"/>
        <w:ind w:left="720" w:firstLine="720"/>
      </w:pPr>
      <w:r w:rsidRPr="00654B86">
        <w:t xml:space="preserve">Introductions of directorate/office representatives </w:t>
      </w:r>
      <w:r w:rsidR="006C2C88" w:rsidRPr="002477E4">
        <w:rPr>
          <w:color w:val="1F497D" w:themeColor="text2"/>
        </w:rPr>
        <w:t>(</w:t>
      </w:r>
      <w:r w:rsidR="00FB6103" w:rsidRPr="002477E4">
        <w:rPr>
          <w:color w:val="1F497D" w:themeColor="text2"/>
        </w:rPr>
        <w:t>2</w:t>
      </w:r>
      <w:r w:rsidR="00AF733B" w:rsidRPr="002477E4">
        <w:rPr>
          <w:color w:val="1F497D" w:themeColor="text2"/>
        </w:rPr>
        <w:t xml:space="preserve"> min/each)</w:t>
      </w:r>
    </w:p>
    <w:p w:rsidR="00FE558A" w:rsidRPr="00654B86" w:rsidRDefault="00FE558A" w:rsidP="00FE558A">
      <w:pPr>
        <w:pStyle w:val="NoSpacing"/>
        <w:ind w:left="144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CISE - Computer and Information Science and Engineering – </w:t>
      </w:r>
      <w:bookmarkStart w:id="0" w:name="_GoBack"/>
      <w:bookmarkEnd w:id="0"/>
      <w:r w:rsidR="00F75E60" w:rsidRPr="00866A8E">
        <w:rPr>
          <w:i/>
          <w:color w:val="1F497D" w:themeColor="text2"/>
        </w:rPr>
        <w:t>Ralph Wachter</w:t>
      </w:r>
      <w:r w:rsidR="00866A8E">
        <w:rPr>
          <w:i/>
          <w:color w:val="1F497D" w:themeColor="text2"/>
        </w:rPr>
        <w:t>, CNS</w:t>
      </w:r>
    </w:p>
    <w:p w:rsidR="00866A8E" w:rsidRDefault="00FE558A" w:rsidP="00866A8E">
      <w:pPr>
        <w:ind w:left="720" w:firstLine="720"/>
        <w:contextualSpacing/>
        <w:rPr>
          <w:rFonts w:ascii="Calibri" w:hAnsi="Calibri"/>
          <w:color w:val="000000"/>
        </w:rPr>
      </w:pPr>
      <w:r w:rsidRPr="00866A8E">
        <w:rPr>
          <w:rFonts w:cs="Arial"/>
        </w:rPr>
        <w:t xml:space="preserve">EHR –Education and Human Resources </w:t>
      </w:r>
      <w:r w:rsidRPr="00654B86">
        <w:rPr>
          <w:rFonts w:cs="Arial"/>
        </w:rPr>
        <w:t xml:space="preserve">– </w:t>
      </w:r>
      <w:r w:rsidR="00866A8E" w:rsidRPr="00866A8E">
        <w:rPr>
          <w:rFonts w:ascii="Calibri" w:hAnsi="Calibri"/>
          <w:i/>
          <w:color w:val="1F497D" w:themeColor="text2"/>
        </w:rPr>
        <w:t xml:space="preserve">Lee Zia, </w:t>
      </w:r>
      <w:r w:rsidR="00866A8E">
        <w:rPr>
          <w:rFonts w:ascii="Calibri" w:hAnsi="Calibri"/>
          <w:i/>
          <w:color w:val="1F497D" w:themeColor="text2"/>
        </w:rPr>
        <w:t>DUE</w:t>
      </w:r>
    </w:p>
    <w:p w:rsidR="00866A8E" w:rsidRDefault="00FE558A" w:rsidP="00866A8E">
      <w:pPr>
        <w:ind w:left="720" w:firstLine="720"/>
        <w:contextualSpacing/>
        <w:rPr>
          <w:i/>
          <w:color w:val="244061" w:themeColor="accent1" w:themeShade="80"/>
        </w:rPr>
      </w:pPr>
      <w:r w:rsidRPr="00654B86">
        <w:rPr>
          <w:rFonts w:cs="Arial"/>
        </w:rPr>
        <w:t xml:space="preserve">ENG –Engineering – </w:t>
      </w:r>
      <w:r w:rsidR="00D519A4">
        <w:rPr>
          <w:rFonts w:ascii="Calibri" w:hAnsi="Calibri"/>
          <w:i/>
          <w:color w:val="1F497D" w:themeColor="text2"/>
        </w:rPr>
        <w:t>Deborah Jackson, EEC</w:t>
      </w:r>
    </w:p>
    <w:p w:rsidR="00866A8E" w:rsidRDefault="00FE558A" w:rsidP="00866A8E">
      <w:pPr>
        <w:ind w:left="720" w:firstLine="720"/>
        <w:contextualSpacing/>
        <w:rPr>
          <w:rFonts w:cs="Arial"/>
          <w:i/>
          <w:color w:val="244061" w:themeColor="accent1" w:themeShade="80"/>
        </w:rPr>
      </w:pPr>
      <w:r w:rsidRPr="00654B86">
        <w:rPr>
          <w:rFonts w:cs="Arial"/>
        </w:rPr>
        <w:t xml:space="preserve">GEO –Geosciences </w:t>
      </w:r>
      <w:r w:rsidRPr="00654B86">
        <w:rPr>
          <w:rFonts w:cs="Arial"/>
          <w:i/>
        </w:rPr>
        <w:t>–</w:t>
      </w:r>
      <w:r w:rsidR="008D0D6E" w:rsidRPr="00654B86">
        <w:t xml:space="preserve"> </w:t>
      </w:r>
      <w:r w:rsidR="00866A8E" w:rsidRPr="00866A8E">
        <w:rPr>
          <w:rFonts w:ascii="Calibri" w:hAnsi="Calibri"/>
          <w:i/>
          <w:color w:val="1F497D" w:themeColor="text2"/>
        </w:rPr>
        <w:t>Anjuli Bamzai, AGS</w:t>
      </w:r>
    </w:p>
    <w:p w:rsidR="008D0D6E" w:rsidRPr="00116841" w:rsidRDefault="00116841" w:rsidP="00116841">
      <w:pPr>
        <w:ind w:left="720" w:firstLine="720"/>
        <w:contextualSpacing/>
        <w:rPr>
          <w:rFonts w:eastAsia="Times New Roman" w:cs="Arial"/>
          <w:i/>
          <w:color w:val="1F497D" w:themeColor="text2"/>
        </w:rPr>
      </w:pPr>
      <w:r>
        <w:rPr>
          <w:rFonts w:cs="Arial"/>
        </w:rPr>
        <w:t>O</w:t>
      </w:r>
      <w:r w:rsidR="00FE558A" w:rsidRPr="00654B86">
        <w:rPr>
          <w:rFonts w:cs="Arial"/>
        </w:rPr>
        <w:t xml:space="preserve">IA – Office of Integrative Activities – </w:t>
      </w:r>
      <w:r w:rsidRPr="00116841">
        <w:rPr>
          <w:rFonts w:cs="Arial"/>
          <w:i/>
          <w:color w:val="1F497D" w:themeColor="text2"/>
        </w:rPr>
        <w:t>Susan Weiler, EPSCoR</w:t>
      </w:r>
      <w:r w:rsidR="008D0D6E" w:rsidRPr="00116841">
        <w:rPr>
          <w:rFonts w:cs="Arial"/>
          <w:i/>
          <w:color w:val="1F497D" w:themeColor="text2"/>
        </w:rPr>
        <w:t xml:space="preserve"> </w:t>
      </w:r>
    </w:p>
    <w:p w:rsidR="00FE558A" w:rsidRPr="006D3210" w:rsidRDefault="008D0D6E" w:rsidP="008D0D6E">
      <w:pPr>
        <w:ind w:left="720" w:firstLine="720"/>
        <w:rPr>
          <w:b/>
          <w:color w:val="1F497D" w:themeColor="text2"/>
        </w:rPr>
      </w:pPr>
      <w:r w:rsidRPr="00654B86">
        <w:rPr>
          <w:rFonts w:cs="Arial"/>
        </w:rPr>
        <w:t xml:space="preserve">BFA – Budget, Finance and Award Management – </w:t>
      </w:r>
      <w:r w:rsidRPr="006D3210">
        <w:rPr>
          <w:rFonts w:cs="Arial"/>
          <w:i/>
          <w:color w:val="1F497D" w:themeColor="text2"/>
        </w:rPr>
        <w:t>Jean Feldman</w:t>
      </w:r>
      <w:r w:rsidR="00424D5B" w:rsidRPr="006D3210">
        <w:rPr>
          <w:rFonts w:cs="Arial"/>
          <w:i/>
          <w:color w:val="1F497D" w:themeColor="text2"/>
        </w:rPr>
        <w:t>, Policy Office</w:t>
      </w:r>
    </w:p>
    <w:p w:rsidR="00FF03DE" w:rsidRDefault="006D3210" w:rsidP="00FF03DE">
      <w:pPr>
        <w:spacing w:after="0"/>
        <w:rPr>
          <w:b/>
        </w:rPr>
      </w:pPr>
      <w:r>
        <w:rPr>
          <w:b/>
        </w:rPr>
        <w:t>9:</w:t>
      </w:r>
      <w:r w:rsidR="00FB6103">
        <w:rPr>
          <w:b/>
        </w:rPr>
        <w:t>0</w:t>
      </w:r>
      <w:r w:rsidR="00BD30E8">
        <w:rPr>
          <w:b/>
        </w:rPr>
        <w:t>0</w:t>
      </w:r>
      <w:r w:rsidR="002A14BE" w:rsidRPr="0085142C">
        <w:rPr>
          <w:b/>
        </w:rPr>
        <w:t xml:space="preserve"> – </w:t>
      </w:r>
      <w:r w:rsidR="00A25996">
        <w:rPr>
          <w:b/>
        </w:rPr>
        <w:t>10</w:t>
      </w:r>
      <w:r w:rsidR="002A14BE" w:rsidRPr="0085142C">
        <w:rPr>
          <w:b/>
        </w:rPr>
        <w:t>:</w:t>
      </w:r>
      <w:r w:rsidR="00FC5709">
        <w:rPr>
          <w:b/>
        </w:rPr>
        <w:t>00</w:t>
      </w:r>
      <w:r w:rsidR="002A14BE">
        <w:rPr>
          <w:b/>
        </w:rPr>
        <w:tab/>
      </w:r>
      <w:r w:rsidR="00FF03DE">
        <w:rPr>
          <w:b/>
        </w:rPr>
        <w:t>GETTING STARTED</w:t>
      </w:r>
    </w:p>
    <w:p w:rsidR="00FF03DE" w:rsidRPr="00415C5E" w:rsidRDefault="00FF03DE" w:rsidP="00FF03DE">
      <w:pPr>
        <w:spacing w:after="0"/>
        <w:ind w:left="720" w:firstLine="720"/>
      </w:pPr>
      <w:r>
        <w:rPr>
          <w:b/>
        </w:rPr>
        <w:t xml:space="preserve">The Essentials – </w:t>
      </w:r>
      <w:r w:rsidR="00654B86" w:rsidRPr="00654B86">
        <w:rPr>
          <w:i/>
          <w:color w:val="244061" w:themeColor="accent1" w:themeShade="80"/>
        </w:rPr>
        <w:t xml:space="preserve">Jean Feldman </w:t>
      </w:r>
      <w:r w:rsidR="00424D5B">
        <w:rPr>
          <w:i/>
          <w:color w:val="244061" w:themeColor="accent1" w:themeShade="80"/>
        </w:rPr>
        <w:t xml:space="preserve">- </w:t>
      </w:r>
      <w:r w:rsidR="002C021A" w:rsidRPr="00654B86">
        <w:rPr>
          <w:i/>
          <w:color w:val="244061" w:themeColor="accent1" w:themeShade="80"/>
        </w:rPr>
        <w:t>20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</w:t>
      </w:r>
      <w:r w:rsidR="00354196">
        <w:rPr>
          <w:b/>
        </w:rPr>
        <w:t>e Applying / Writing a Proposal</w:t>
      </w:r>
      <w:r w:rsidR="00F66B77">
        <w:rPr>
          <w:i/>
        </w:rPr>
        <w:t xml:space="preserve"> </w:t>
      </w:r>
      <w:r w:rsidR="00BD30E8">
        <w:rPr>
          <w:i/>
        </w:rPr>
        <w:t>–</w:t>
      </w:r>
      <w:r w:rsidR="00F66B77">
        <w:rPr>
          <w:i/>
        </w:rPr>
        <w:t xml:space="preserve"> </w:t>
      </w:r>
      <w:r w:rsidR="002C021A" w:rsidRPr="00195774">
        <w:rPr>
          <w:i/>
          <w:color w:val="1F497D" w:themeColor="text2"/>
        </w:rPr>
        <w:t>15</w:t>
      </w:r>
      <w:r w:rsidR="00BD30E8" w:rsidRPr="00195774">
        <w:rPr>
          <w:i/>
          <w:color w:val="1F497D" w:themeColor="text2"/>
        </w:rPr>
        <w:t xml:space="preserve"> </w:t>
      </w:r>
      <w:r w:rsidR="00FB6103" w:rsidRPr="00195774">
        <w:rPr>
          <w:i/>
          <w:color w:val="1F497D" w:themeColor="text2"/>
        </w:rPr>
        <w:t xml:space="preserve">min </w:t>
      </w:r>
      <w:r w:rsidR="006D3210" w:rsidRPr="00195774">
        <w:rPr>
          <w:i/>
          <w:color w:val="1F497D" w:themeColor="text2"/>
        </w:rPr>
        <w:t>- Susan W</w:t>
      </w:r>
      <w:r w:rsidR="00B0169E" w:rsidRPr="00195774">
        <w:rPr>
          <w:i/>
          <w:color w:val="1F497D" w:themeColor="text2"/>
        </w:rPr>
        <w:t>e</w:t>
      </w:r>
      <w:r w:rsidR="006D3210" w:rsidRPr="00195774">
        <w:rPr>
          <w:i/>
          <w:color w:val="1F497D" w:themeColor="text2"/>
        </w:rPr>
        <w:t>i</w:t>
      </w:r>
      <w:r w:rsidR="00B0169E" w:rsidRPr="00195774">
        <w:rPr>
          <w:i/>
          <w:color w:val="1F497D" w:themeColor="text2"/>
        </w:rPr>
        <w:t>ler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Sections of a Proposal –</w:t>
      </w:r>
      <w:r w:rsidRPr="00354196">
        <w:rPr>
          <w:i/>
          <w:color w:val="948A54" w:themeColor="background2" w:themeShade="80"/>
        </w:rPr>
        <w:t xml:space="preserve"> </w:t>
      </w:r>
      <w:r w:rsidR="00FB6103" w:rsidRPr="00FB6103">
        <w:rPr>
          <w:i/>
          <w:color w:val="1F497D" w:themeColor="text2"/>
        </w:rPr>
        <w:t xml:space="preserve">Deborah Jackson </w:t>
      </w:r>
      <w:r w:rsidR="002C021A" w:rsidRPr="00FB6103">
        <w:rPr>
          <w:i/>
          <w:color w:val="1F497D" w:themeColor="text2"/>
        </w:rPr>
        <w:t>1</w:t>
      </w:r>
      <w:r w:rsidR="002B0AC0" w:rsidRPr="00FB6103">
        <w:rPr>
          <w:i/>
          <w:color w:val="1F497D" w:themeColor="text2"/>
        </w:rPr>
        <w:t xml:space="preserve">0 </w:t>
      </w:r>
      <w:r w:rsidR="00FB6103">
        <w:rPr>
          <w:i/>
          <w:color w:val="1F497D" w:themeColor="text2"/>
        </w:rPr>
        <w:t>min</w:t>
      </w:r>
    </w:p>
    <w:p w:rsidR="002C021A" w:rsidRDefault="002C021A" w:rsidP="00FE558A">
      <w:pPr>
        <w:spacing w:after="0"/>
        <w:rPr>
          <w:i/>
        </w:rPr>
      </w:pPr>
      <w:r>
        <w:rPr>
          <w:b/>
        </w:rPr>
        <w:tab/>
      </w:r>
      <w:r>
        <w:rPr>
          <w:b/>
        </w:rPr>
        <w:tab/>
        <w:t>Questions</w:t>
      </w:r>
      <w:r w:rsidR="00D507D4">
        <w:rPr>
          <w:b/>
        </w:rPr>
        <w:t xml:space="preserve"> and Answers </w:t>
      </w:r>
      <w:r w:rsidR="00D507D4" w:rsidRPr="00D507D4">
        <w:t xml:space="preserve">– </w:t>
      </w:r>
      <w:r w:rsidR="00BD30E8" w:rsidRPr="00BD30E8">
        <w:rPr>
          <w:i/>
        </w:rPr>
        <w:t>15</w:t>
      </w:r>
      <w:r w:rsidR="00D507D4" w:rsidRPr="00BD30E8">
        <w:rPr>
          <w:i/>
        </w:rPr>
        <w:t xml:space="preserve"> min</w:t>
      </w:r>
    </w:p>
    <w:p w:rsidR="00A25996" w:rsidRDefault="00A25996" w:rsidP="00FE558A">
      <w:pPr>
        <w:spacing w:after="0"/>
        <w:rPr>
          <w:i/>
        </w:rPr>
      </w:pPr>
    </w:p>
    <w:p w:rsidR="00A25996" w:rsidRPr="002477E4" w:rsidRDefault="00FC5709" w:rsidP="00FE558A">
      <w:pPr>
        <w:spacing w:after="0"/>
        <w:rPr>
          <w:b/>
        </w:rPr>
      </w:pPr>
      <w:r w:rsidRPr="002477E4">
        <w:rPr>
          <w:b/>
        </w:rPr>
        <w:t>10:</w:t>
      </w:r>
      <w:r w:rsidR="00AF733B" w:rsidRPr="002477E4">
        <w:rPr>
          <w:b/>
        </w:rPr>
        <w:t>0</w:t>
      </w:r>
      <w:r w:rsidRPr="002477E4">
        <w:rPr>
          <w:b/>
        </w:rPr>
        <w:t>0</w:t>
      </w:r>
      <w:r w:rsidR="00A25996" w:rsidRPr="002477E4">
        <w:rPr>
          <w:b/>
        </w:rPr>
        <w:t xml:space="preserve"> – 10:</w:t>
      </w:r>
      <w:r w:rsidRPr="002477E4">
        <w:rPr>
          <w:b/>
        </w:rPr>
        <w:t>15</w:t>
      </w:r>
      <w:r w:rsidR="00A25996" w:rsidRPr="002477E4">
        <w:rPr>
          <w:b/>
        </w:rPr>
        <w:tab/>
        <w:t xml:space="preserve"> BREAK</w:t>
      </w:r>
    </w:p>
    <w:p w:rsidR="002C021A" w:rsidRDefault="002C021A" w:rsidP="00FE558A">
      <w:pPr>
        <w:spacing w:after="0"/>
        <w:rPr>
          <w:b/>
        </w:rPr>
      </w:pPr>
    </w:p>
    <w:p w:rsidR="002C021A" w:rsidRPr="00195774" w:rsidRDefault="00A25996" w:rsidP="00FE558A">
      <w:pPr>
        <w:spacing w:after="0"/>
        <w:rPr>
          <w:i/>
          <w:color w:val="1F497D" w:themeColor="text2"/>
        </w:rPr>
      </w:pPr>
      <w:r>
        <w:rPr>
          <w:b/>
        </w:rPr>
        <w:t>10</w:t>
      </w:r>
      <w:r w:rsidR="002B0AC0">
        <w:rPr>
          <w:b/>
        </w:rPr>
        <w:t>:</w:t>
      </w:r>
      <w:r w:rsidR="00FC5709">
        <w:rPr>
          <w:b/>
        </w:rPr>
        <w:t>15</w:t>
      </w:r>
      <w:r w:rsidR="002C021A">
        <w:rPr>
          <w:b/>
        </w:rPr>
        <w:t xml:space="preserve"> – </w:t>
      </w:r>
      <w:r w:rsidR="00FC5709">
        <w:rPr>
          <w:b/>
        </w:rPr>
        <w:t>10</w:t>
      </w:r>
      <w:r w:rsidR="002C021A">
        <w:rPr>
          <w:b/>
        </w:rPr>
        <w:t>:</w:t>
      </w:r>
      <w:r w:rsidR="00FC5709">
        <w:rPr>
          <w:b/>
        </w:rPr>
        <w:t>45</w:t>
      </w:r>
      <w:r w:rsidR="002C021A">
        <w:rPr>
          <w:b/>
        </w:rPr>
        <w:tab/>
      </w:r>
      <w:r w:rsidR="002A14BE">
        <w:rPr>
          <w:b/>
        </w:rPr>
        <w:t>MERIT REVIEW</w:t>
      </w:r>
      <w:r w:rsidR="002A14BE" w:rsidRPr="008D0D6E">
        <w:rPr>
          <w:i/>
        </w:rPr>
        <w:t>:  Animation</w:t>
      </w:r>
      <w:r w:rsidR="008D0D6E" w:rsidRPr="008D0D6E">
        <w:rPr>
          <w:i/>
        </w:rPr>
        <w:t xml:space="preserve"> </w:t>
      </w:r>
      <w:r w:rsidR="008D0D6E">
        <w:rPr>
          <w:i/>
        </w:rPr>
        <w:t xml:space="preserve">– </w:t>
      </w:r>
      <w:r w:rsidR="008D0D6E" w:rsidRPr="00195774">
        <w:rPr>
          <w:i/>
          <w:color w:val="1F497D" w:themeColor="text2"/>
        </w:rPr>
        <w:t>10</w:t>
      </w:r>
      <w:r w:rsidR="00195774">
        <w:rPr>
          <w:i/>
          <w:color w:val="1F497D" w:themeColor="text2"/>
        </w:rPr>
        <w:t xml:space="preserve"> min</w:t>
      </w:r>
      <w:r w:rsidR="008D0D6E" w:rsidRPr="00195774">
        <w:rPr>
          <w:i/>
          <w:color w:val="1F497D" w:themeColor="text2"/>
        </w:rPr>
        <w:t xml:space="preserve">, </w:t>
      </w:r>
      <w:r w:rsidR="002A14BE" w:rsidRPr="00195774">
        <w:rPr>
          <w:i/>
          <w:color w:val="1F497D" w:themeColor="text2"/>
        </w:rPr>
        <w:t>discussion</w:t>
      </w:r>
      <w:r w:rsidR="00354196" w:rsidRPr="00195774">
        <w:rPr>
          <w:i/>
          <w:color w:val="1F497D" w:themeColor="text2"/>
        </w:rPr>
        <w:t xml:space="preserve"> -</w:t>
      </w:r>
      <w:r w:rsidR="00F66B77" w:rsidRPr="00195774">
        <w:rPr>
          <w:i/>
          <w:color w:val="1F497D" w:themeColor="text2"/>
        </w:rPr>
        <w:t xml:space="preserve"> </w:t>
      </w:r>
      <w:r w:rsidR="00B0169E" w:rsidRPr="00195774">
        <w:rPr>
          <w:i/>
          <w:color w:val="1F497D" w:themeColor="text2"/>
        </w:rPr>
        <w:t>20 min – Lee Zia</w:t>
      </w:r>
    </w:p>
    <w:p w:rsidR="002A14BE" w:rsidRDefault="002A14BE" w:rsidP="00FE558A">
      <w:pPr>
        <w:spacing w:after="0"/>
        <w:rPr>
          <w:b/>
        </w:rPr>
      </w:pPr>
    </w:p>
    <w:p w:rsidR="002A14BE" w:rsidRDefault="00FC5709" w:rsidP="00D507D4">
      <w:pPr>
        <w:spacing w:after="0"/>
        <w:rPr>
          <w:b/>
        </w:rPr>
      </w:pPr>
      <w:r>
        <w:rPr>
          <w:b/>
        </w:rPr>
        <w:t>10</w:t>
      </w:r>
      <w:r w:rsidR="002A14BE">
        <w:rPr>
          <w:b/>
        </w:rPr>
        <w:t>:</w:t>
      </w:r>
      <w:r>
        <w:rPr>
          <w:b/>
        </w:rPr>
        <w:t>45</w:t>
      </w:r>
      <w:r w:rsidR="002A14BE">
        <w:rPr>
          <w:b/>
        </w:rPr>
        <w:t xml:space="preserve"> – </w:t>
      </w:r>
      <w:r>
        <w:rPr>
          <w:b/>
        </w:rPr>
        <w:t>11:00</w:t>
      </w:r>
      <w:r w:rsidR="002A14BE">
        <w:rPr>
          <w:b/>
        </w:rPr>
        <w:tab/>
        <w:t xml:space="preserve">QUESTIONS and ANSWERS </w:t>
      </w:r>
    </w:p>
    <w:p w:rsidR="002B0AC0" w:rsidRDefault="002B0AC0" w:rsidP="00D507D4">
      <w:pPr>
        <w:spacing w:after="0"/>
        <w:rPr>
          <w:b/>
        </w:rPr>
      </w:pPr>
    </w:p>
    <w:p w:rsidR="00A25996" w:rsidRDefault="00A25996" w:rsidP="00A25996">
      <w:pPr>
        <w:spacing w:after="0"/>
        <w:rPr>
          <w:b/>
          <w:i/>
          <w:color w:val="7030A0"/>
        </w:rPr>
      </w:pPr>
      <w:r>
        <w:rPr>
          <w:b/>
        </w:rPr>
        <w:t>11:</w:t>
      </w:r>
      <w:r w:rsidR="00FC5709">
        <w:rPr>
          <w:b/>
        </w:rPr>
        <w:t>00</w:t>
      </w:r>
      <w:r>
        <w:rPr>
          <w:b/>
        </w:rPr>
        <w:t xml:space="preserve"> – 11:</w:t>
      </w:r>
      <w:r w:rsidR="00FC5709">
        <w:rPr>
          <w:b/>
        </w:rPr>
        <w:t>15</w:t>
      </w:r>
      <w:r>
        <w:rPr>
          <w:b/>
        </w:rPr>
        <w:t xml:space="preserve"> </w:t>
      </w:r>
      <w:r>
        <w:rPr>
          <w:b/>
        </w:rPr>
        <w:tab/>
        <w:t xml:space="preserve">BREAK – Head to BREAKOUTS - </w:t>
      </w:r>
      <w:r w:rsidRPr="00CF3264">
        <w:rPr>
          <w:b/>
          <w:i/>
          <w:color w:val="7030A0"/>
        </w:rPr>
        <w:t>See list in participant packet</w:t>
      </w:r>
    </w:p>
    <w:p w:rsidR="00A25996" w:rsidRDefault="00A25996" w:rsidP="00A25996">
      <w:pPr>
        <w:spacing w:after="0"/>
        <w:rPr>
          <w:b/>
        </w:rPr>
      </w:pPr>
    </w:p>
    <w:p w:rsidR="00A25996" w:rsidRDefault="002B0AC0" w:rsidP="00A25996">
      <w:pPr>
        <w:spacing w:after="0"/>
        <w:rPr>
          <w:b/>
        </w:rPr>
      </w:pPr>
      <w:r>
        <w:rPr>
          <w:b/>
        </w:rPr>
        <w:t>11:</w:t>
      </w:r>
      <w:r w:rsidR="00FC5709">
        <w:rPr>
          <w:b/>
        </w:rPr>
        <w:t>15</w:t>
      </w:r>
      <w:r w:rsidR="00A25996">
        <w:rPr>
          <w:b/>
        </w:rPr>
        <w:t xml:space="preserve"> – 12:</w:t>
      </w:r>
      <w:r w:rsidR="00FC5709">
        <w:rPr>
          <w:b/>
        </w:rPr>
        <w:t>15</w:t>
      </w:r>
      <w:r w:rsidR="00A25996">
        <w:rPr>
          <w:b/>
        </w:rPr>
        <w:tab/>
        <w:t xml:space="preserve">BREAKOUTs </w:t>
      </w:r>
    </w:p>
    <w:p w:rsidR="00A25996" w:rsidRDefault="00A25996" w:rsidP="00A25996">
      <w:pPr>
        <w:spacing w:after="0"/>
        <w:rPr>
          <w:b/>
        </w:rPr>
      </w:pPr>
    </w:p>
    <w:p w:rsidR="00A25996" w:rsidRDefault="00A25996" w:rsidP="00D507D4">
      <w:pPr>
        <w:spacing w:after="0"/>
        <w:rPr>
          <w:b/>
        </w:rPr>
      </w:pPr>
      <w:r>
        <w:rPr>
          <w:b/>
        </w:rPr>
        <w:t>12:</w:t>
      </w:r>
      <w:r w:rsidR="00FC5709">
        <w:rPr>
          <w:b/>
        </w:rPr>
        <w:t>15</w:t>
      </w:r>
      <w:r w:rsidR="00195774">
        <w:rPr>
          <w:b/>
        </w:rPr>
        <w:t xml:space="preserve"> -</w:t>
      </w:r>
      <w:r>
        <w:rPr>
          <w:b/>
        </w:rPr>
        <w:t xml:space="preserve"> 12:</w:t>
      </w:r>
      <w:r w:rsidR="00FC5709">
        <w:rPr>
          <w:b/>
        </w:rPr>
        <w:t>30</w:t>
      </w:r>
      <w:r>
        <w:rPr>
          <w:b/>
        </w:rPr>
        <w:tab/>
        <w:t>HEAD TO LUNCH</w:t>
      </w:r>
    </w:p>
    <w:p w:rsidR="00A25996" w:rsidRDefault="00A25996" w:rsidP="00D507D4">
      <w:pPr>
        <w:spacing w:after="0"/>
        <w:rPr>
          <w:b/>
        </w:rPr>
      </w:pPr>
    </w:p>
    <w:p w:rsidR="00D507D4" w:rsidRDefault="00A25996" w:rsidP="00D507D4">
      <w:pPr>
        <w:spacing w:after="0"/>
        <w:rPr>
          <w:b/>
        </w:rPr>
      </w:pPr>
      <w:r>
        <w:rPr>
          <w:b/>
        </w:rPr>
        <w:t>12:</w:t>
      </w:r>
      <w:r w:rsidR="00FC5709">
        <w:rPr>
          <w:b/>
        </w:rPr>
        <w:t>30</w:t>
      </w:r>
      <w:r w:rsidR="00195774">
        <w:rPr>
          <w:b/>
        </w:rPr>
        <w:t xml:space="preserve"> -</w:t>
      </w:r>
      <w:r>
        <w:rPr>
          <w:b/>
        </w:rPr>
        <w:t xml:space="preserve"> </w:t>
      </w:r>
      <w:r w:rsidR="00FC5709">
        <w:rPr>
          <w:b/>
        </w:rPr>
        <w:t>1</w:t>
      </w:r>
      <w:r>
        <w:rPr>
          <w:b/>
        </w:rPr>
        <w:t>:</w:t>
      </w:r>
      <w:r w:rsidR="00FC5709">
        <w:rPr>
          <w:b/>
        </w:rPr>
        <w:t>45</w:t>
      </w:r>
      <w:r w:rsidR="002B0AC0">
        <w:rPr>
          <w:b/>
        </w:rPr>
        <w:t xml:space="preserve"> </w:t>
      </w:r>
      <w:r>
        <w:rPr>
          <w:b/>
        </w:rPr>
        <w:tab/>
      </w:r>
      <w:r w:rsidR="00FE558A">
        <w:rPr>
          <w:b/>
        </w:rPr>
        <w:t>LUNCH</w:t>
      </w:r>
      <w:r w:rsidR="002B0AC0">
        <w:rPr>
          <w:b/>
        </w:rPr>
        <w:t xml:space="preserve">, </w:t>
      </w:r>
      <w:r w:rsidR="00D507D4">
        <w:rPr>
          <w:b/>
        </w:rPr>
        <w:t>PANEL:  LESSONS LEARNED FROM SUCCESSFUL PRINCIPAL INVESTIGATORS</w:t>
      </w:r>
    </w:p>
    <w:p w:rsidR="00195774" w:rsidRPr="00B02762" w:rsidRDefault="00195774" w:rsidP="00D507D4">
      <w:pPr>
        <w:spacing w:after="0"/>
        <w:rPr>
          <w:i/>
          <w:color w:val="1F497D" w:themeColor="text2"/>
        </w:rPr>
      </w:pPr>
      <w:r w:rsidRPr="00B02762">
        <w:rPr>
          <w:i/>
          <w:color w:val="1F497D" w:themeColor="text2"/>
        </w:rPr>
        <w:tab/>
      </w:r>
      <w:r w:rsidR="00B02762" w:rsidRPr="00B02762">
        <w:rPr>
          <w:i/>
          <w:color w:val="1F497D" w:themeColor="text2"/>
        </w:rPr>
        <w:tab/>
        <w:t xml:space="preserve">UAA Prof. </w:t>
      </w:r>
      <w:r w:rsidR="00B02762">
        <w:rPr>
          <w:i/>
          <w:color w:val="1F497D" w:themeColor="text2"/>
        </w:rPr>
        <w:t xml:space="preserve">Herb Schroeder (moderator) + </w:t>
      </w:r>
      <w:r w:rsidR="00AD2721">
        <w:rPr>
          <w:i/>
          <w:color w:val="1F497D" w:themeColor="text2"/>
        </w:rPr>
        <w:t>UAF Prof. Richard Boone, UAA Cheryl Wilgas</w:t>
      </w:r>
    </w:p>
    <w:p w:rsidR="00B02762" w:rsidRDefault="00B02762" w:rsidP="00D507D4">
      <w:pPr>
        <w:spacing w:after="0"/>
        <w:rPr>
          <w:b/>
          <w:i/>
          <w:color w:val="7030A0"/>
        </w:rPr>
      </w:pPr>
    </w:p>
    <w:p w:rsidR="002B0AC0" w:rsidRDefault="00FC5709" w:rsidP="00FE558A">
      <w:pPr>
        <w:spacing w:after="0"/>
        <w:rPr>
          <w:b/>
        </w:rPr>
      </w:pPr>
      <w:r>
        <w:rPr>
          <w:b/>
        </w:rPr>
        <w:t>1:45</w:t>
      </w:r>
      <w:r w:rsidR="002C021A">
        <w:rPr>
          <w:b/>
        </w:rPr>
        <w:t xml:space="preserve"> – 2:</w:t>
      </w:r>
      <w:r>
        <w:rPr>
          <w:b/>
        </w:rPr>
        <w:t>00</w:t>
      </w:r>
      <w:r w:rsidR="002C021A">
        <w:rPr>
          <w:b/>
        </w:rPr>
        <w:tab/>
      </w:r>
      <w:r w:rsidR="002B0AC0">
        <w:rPr>
          <w:b/>
        </w:rPr>
        <w:t xml:space="preserve">BREAK – </w:t>
      </w:r>
      <w:r w:rsidR="002B0AC0" w:rsidRPr="00891741">
        <w:rPr>
          <w:b/>
          <w:i/>
          <w:color w:val="7030A0"/>
        </w:rPr>
        <w:t>return to plenary room</w:t>
      </w:r>
    </w:p>
    <w:p w:rsidR="002B0AC0" w:rsidRDefault="002B0AC0" w:rsidP="00FE558A">
      <w:pPr>
        <w:spacing w:after="0"/>
        <w:rPr>
          <w:b/>
        </w:rPr>
      </w:pPr>
    </w:p>
    <w:p w:rsidR="00424D5B" w:rsidRDefault="002B0AC0" w:rsidP="00D507D4">
      <w:pPr>
        <w:spacing w:after="0"/>
        <w:rPr>
          <w:rFonts w:ascii="Calibri" w:hAnsi="Calibri"/>
          <w:i/>
          <w:color w:val="1F497D" w:themeColor="text2"/>
        </w:rPr>
      </w:pPr>
      <w:r>
        <w:rPr>
          <w:b/>
        </w:rPr>
        <w:t>2:</w:t>
      </w:r>
      <w:r w:rsidR="00FC5709">
        <w:rPr>
          <w:b/>
        </w:rPr>
        <w:t>00 – 2</w:t>
      </w:r>
      <w:r>
        <w:rPr>
          <w:b/>
        </w:rPr>
        <w:t>:</w:t>
      </w:r>
      <w:r w:rsidR="00FC5709">
        <w:rPr>
          <w:b/>
        </w:rPr>
        <w:t>45</w:t>
      </w:r>
      <w:r>
        <w:rPr>
          <w:b/>
        </w:rPr>
        <w:tab/>
        <w:t xml:space="preserve">CAREER </w:t>
      </w:r>
      <w:r w:rsidR="00F66B77">
        <w:rPr>
          <w:b/>
        </w:rPr>
        <w:t xml:space="preserve">PROGRAM – </w:t>
      </w:r>
      <w:r w:rsidR="00B0169E">
        <w:rPr>
          <w:rFonts w:ascii="Calibri" w:hAnsi="Calibri"/>
          <w:i/>
          <w:color w:val="1F497D" w:themeColor="text2"/>
        </w:rPr>
        <w:t>Ralph Wachter</w:t>
      </w:r>
      <w:r w:rsidR="006D3210">
        <w:rPr>
          <w:rFonts w:ascii="Calibri" w:hAnsi="Calibri"/>
          <w:i/>
          <w:color w:val="1F497D" w:themeColor="text2"/>
        </w:rPr>
        <w:t xml:space="preserve"> – 15 min</w:t>
      </w:r>
    </w:p>
    <w:p w:rsidR="006D3210" w:rsidRDefault="006D3210" w:rsidP="00D507D4">
      <w:pPr>
        <w:spacing w:after="0"/>
        <w:rPr>
          <w:rFonts w:ascii="Calibri" w:hAnsi="Calibri"/>
          <w:i/>
          <w:color w:val="1F497D" w:themeColor="text2"/>
        </w:rPr>
      </w:pP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  <w:t xml:space="preserve">         All program managers – 2-3 min/each – 10-15 min</w:t>
      </w:r>
    </w:p>
    <w:p w:rsidR="006D3210" w:rsidRDefault="006D3210" w:rsidP="00D507D4">
      <w:pPr>
        <w:spacing w:after="0"/>
        <w:rPr>
          <w:i/>
          <w:color w:val="1F497D" w:themeColor="text2"/>
        </w:rPr>
      </w:pP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</w:r>
      <w:r>
        <w:rPr>
          <w:rFonts w:ascii="Calibri" w:hAnsi="Calibri"/>
          <w:i/>
          <w:color w:val="1F497D" w:themeColor="text2"/>
        </w:rPr>
        <w:tab/>
        <w:t xml:space="preserve">        Questions and Answers from audience – 15-20 min</w:t>
      </w:r>
    </w:p>
    <w:p w:rsidR="00F66B77" w:rsidRDefault="00F66B77" w:rsidP="00D507D4">
      <w:pPr>
        <w:spacing w:after="0"/>
        <w:rPr>
          <w:i/>
          <w:color w:val="1F497D" w:themeColor="text2"/>
        </w:rPr>
      </w:pPr>
    </w:p>
    <w:p w:rsidR="00AF733B" w:rsidRDefault="00FC5709" w:rsidP="00AF733B">
      <w:pPr>
        <w:spacing w:after="0"/>
        <w:rPr>
          <w:b/>
          <w:bCs/>
        </w:rPr>
      </w:pPr>
      <w:r>
        <w:rPr>
          <w:b/>
        </w:rPr>
        <w:t>2:45</w:t>
      </w:r>
      <w:r w:rsidR="002B0AC0" w:rsidRPr="00891741">
        <w:rPr>
          <w:b/>
        </w:rPr>
        <w:t xml:space="preserve"> –</w:t>
      </w:r>
      <w:r w:rsidR="002B0AC0">
        <w:rPr>
          <w:b/>
        </w:rPr>
        <w:t xml:space="preserve"> </w:t>
      </w:r>
      <w:r>
        <w:rPr>
          <w:b/>
        </w:rPr>
        <w:t>3:45</w:t>
      </w:r>
      <w:r w:rsidR="00D507D4">
        <w:rPr>
          <w:b/>
        </w:rPr>
        <w:t xml:space="preserve"> </w:t>
      </w:r>
      <w:r w:rsidR="00D507D4">
        <w:rPr>
          <w:b/>
        </w:rPr>
        <w:tab/>
        <w:t>NSF-WIDE and CROSSCUTTING PROGRAMS</w:t>
      </w:r>
      <w:r w:rsidR="00825088">
        <w:rPr>
          <w:b/>
        </w:rPr>
        <w:t xml:space="preserve"> </w:t>
      </w:r>
      <w:r w:rsidR="00AF733B">
        <w:rPr>
          <w:b/>
        </w:rPr>
        <w:t xml:space="preserve">– </w:t>
      </w:r>
      <w:r w:rsidR="00AF733B">
        <w:rPr>
          <w:i/>
          <w:iCs/>
          <w:color w:val="44546A"/>
        </w:rPr>
        <w:t>Anjuli Bamzai</w:t>
      </w:r>
    </w:p>
    <w:p w:rsidR="00976B8C" w:rsidRDefault="00976B8C" w:rsidP="00195774">
      <w:pPr>
        <w:spacing w:after="0"/>
        <w:ind w:left="720" w:firstLine="720"/>
        <w:rPr>
          <w:i/>
          <w:iCs/>
          <w:color w:val="44546A"/>
        </w:rPr>
      </w:pPr>
      <w:r>
        <w:rPr>
          <w:i/>
          <w:iCs/>
          <w:color w:val="44546A"/>
        </w:rPr>
        <w:t>Each program will be described and discussed for 2-3 min each.</w:t>
      </w:r>
    </w:p>
    <w:p w:rsidR="00AF733B" w:rsidRDefault="00AF733B" w:rsidP="00195774">
      <w:pPr>
        <w:spacing w:after="0"/>
        <w:ind w:left="720" w:firstLine="720"/>
        <w:rPr>
          <w:b/>
          <w:bCs/>
        </w:rPr>
      </w:pPr>
      <w:r>
        <w:rPr>
          <w:b/>
          <w:bCs/>
        </w:rPr>
        <w:t>RAPID/EAGER</w:t>
      </w:r>
      <w:r w:rsidR="00195774">
        <w:rPr>
          <w:b/>
          <w:bCs/>
        </w:rPr>
        <w:t>, ADVANCE, INT, OIA - MRI</w:t>
      </w:r>
      <w:r>
        <w:rPr>
          <w:b/>
          <w:bCs/>
        </w:rPr>
        <w:t xml:space="preserve">- </w:t>
      </w:r>
      <w:r>
        <w:rPr>
          <w:i/>
          <w:iCs/>
          <w:color w:val="44546A"/>
        </w:rPr>
        <w:t>Anjuli Bamzai</w:t>
      </w:r>
    </w:p>
    <w:p w:rsidR="00AF733B" w:rsidRDefault="00AF733B" w:rsidP="00AF733B">
      <w:pPr>
        <w:spacing w:after="0"/>
        <w:ind w:left="720" w:firstLine="720"/>
        <w:rPr>
          <w:b/>
          <w:bCs/>
        </w:rPr>
      </w:pPr>
      <w:r>
        <w:rPr>
          <w:b/>
          <w:bCs/>
        </w:rPr>
        <w:t xml:space="preserve">OIA-EPSCoR - </w:t>
      </w:r>
      <w:r>
        <w:rPr>
          <w:i/>
          <w:iCs/>
          <w:color w:val="44546A"/>
        </w:rPr>
        <w:t>Sue Weiler</w:t>
      </w:r>
      <w:r>
        <w:rPr>
          <w:b/>
          <w:bCs/>
        </w:rPr>
        <w:t xml:space="preserve"> </w:t>
      </w:r>
    </w:p>
    <w:p w:rsidR="00AF733B" w:rsidRDefault="00AF733B" w:rsidP="00AF733B">
      <w:pPr>
        <w:spacing w:after="0"/>
        <w:ind w:left="720" w:firstLine="720"/>
        <w:rPr>
          <w:b/>
          <w:bCs/>
        </w:rPr>
      </w:pPr>
      <w:r>
        <w:rPr>
          <w:b/>
          <w:bCs/>
        </w:rPr>
        <w:t>GRFP</w:t>
      </w:r>
      <w:r w:rsidR="00195774">
        <w:rPr>
          <w:b/>
          <w:bCs/>
        </w:rPr>
        <w:t xml:space="preserve">, NRI, GRIP, GROW, REU/RET/RUI, </w:t>
      </w:r>
      <w:r>
        <w:rPr>
          <w:b/>
          <w:bCs/>
        </w:rPr>
        <w:t xml:space="preserve">INCLUDES - </w:t>
      </w:r>
      <w:r>
        <w:rPr>
          <w:i/>
          <w:iCs/>
          <w:color w:val="44546A"/>
        </w:rPr>
        <w:t>Lee Zia</w:t>
      </w:r>
    </w:p>
    <w:p w:rsidR="00AF733B" w:rsidRDefault="00195774" w:rsidP="00AF733B">
      <w:pPr>
        <w:spacing w:after="0"/>
        <w:ind w:left="720" w:firstLine="720"/>
        <w:rPr>
          <w:i/>
          <w:iCs/>
        </w:rPr>
      </w:pPr>
      <w:r>
        <w:rPr>
          <w:b/>
          <w:bCs/>
        </w:rPr>
        <w:t xml:space="preserve">I-CORPS, </w:t>
      </w:r>
      <w:r w:rsidR="00AF733B">
        <w:rPr>
          <w:b/>
          <w:bCs/>
        </w:rPr>
        <w:t>GOALI</w:t>
      </w:r>
      <w:r>
        <w:rPr>
          <w:b/>
          <w:bCs/>
        </w:rPr>
        <w:t xml:space="preserve">, </w:t>
      </w:r>
      <w:r w:rsidR="00AF733B">
        <w:rPr>
          <w:b/>
          <w:bCs/>
        </w:rPr>
        <w:t xml:space="preserve">SBIR / STTR - </w:t>
      </w:r>
      <w:r w:rsidR="00AF733B">
        <w:rPr>
          <w:rFonts w:ascii="Calibri" w:hAnsi="Calibri"/>
          <w:i/>
          <w:color w:val="1F497D" w:themeColor="text2"/>
        </w:rPr>
        <w:t>Ralph Wachter</w:t>
      </w:r>
    </w:p>
    <w:p w:rsidR="00AF733B" w:rsidRDefault="00AF733B" w:rsidP="00AF733B">
      <w:pPr>
        <w:rPr>
          <w:i/>
          <w:iCs/>
        </w:rPr>
      </w:pPr>
      <w:r>
        <w:rPr>
          <w:b/>
          <w:bCs/>
        </w:rPr>
        <w:tab/>
      </w:r>
      <w:r w:rsidR="00BD30E8">
        <w:rPr>
          <w:b/>
          <w:bCs/>
        </w:rPr>
        <w:tab/>
        <w:t>QUESTIONS AND ANSWERS</w:t>
      </w:r>
      <w:r>
        <w:rPr>
          <w:b/>
          <w:bCs/>
        </w:rPr>
        <w:t xml:space="preserve"> </w:t>
      </w:r>
      <w:r>
        <w:rPr>
          <w:i/>
          <w:iCs/>
        </w:rPr>
        <w:t xml:space="preserve">- </w:t>
      </w:r>
      <w:r w:rsidRPr="00AF733B">
        <w:rPr>
          <w:i/>
          <w:iCs/>
          <w:color w:val="1F497D" w:themeColor="text2"/>
        </w:rPr>
        <w:t>All</w:t>
      </w:r>
    </w:p>
    <w:p w:rsidR="00FE558A" w:rsidRDefault="00FC5709" w:rsidP="00FE558A">
      <w:pPr>
        <w:spacing w:after="0"/>
        <w:rPr>
          <w:b/>
        </w:rPr>
      </w:pPr>
      <w:r>
        <w:rPr>
          <w:b/>
        </w:rPr>
        <w:t>3:45</w:t>
      </w:r>
      <w:r w:rsidR="00D507D4">
        <w:rPr>
          <w:b/>
        </w:rPr>
        <w:t xml:space="preserve"> – 4:</w:t>
      </w:r>
      <w:r>
        <w:rPr>
          <w:b/>
        </w:rPr>
        <w:t>00</w:t>
      </w:r>
      <w:r w:rsidR="00FE558A">
        <w:rPr>
          <w:b/>
        </w:rPr>
        <w:t xml:space="preserve">         </w:t>
      </w:r>
      <w:r w:rsidR="00FE558A" w:rsidRPr="0085142C">
        <w:rPr>
          <w:b/>
        </w:rPr>
        <w:t>BREAK</w:t>
      </w:r>
      <w:r w:rsidR="00294BF5">
        <w:rPr>
          <w:b/>
        </w:rPr>
        <w:t xml:space="preserve"> – Head to Second Break out session - </w:t>
      </w:r>
      <w:r w:rsidR="00294BF5" w:rsidRPr="00CF3264">
        <w:rPr>
          <w:b/>
          <w:i/>
          <w:color w:val="7030A0"/>
        </w:rPr>
        <w:t>See list in participant packet</w:t>
      </w:r>
    </w:p>
    <w:p w:rsidR="00FE558A" w:rsidRDefault="00FE558A" w:rsidP="00FE558A">
      <w:pPr>
        <w:spacing w:after="0"/>
        <w:rPr>
          <w:b/>
        </w:rPr>
      </w:pPr>
    </w:p>
    <w:p w:rsidR="00FE558A" w:rsidRPr="00976B8C" w:rsidRDefault="00D507D4" w:rsidP="00FE558A">
      <w:pPr>
        <w:spacing w:after="0"/>
        <w:rPr>
          <w:i/>
          <w:color w:val="7030A0"/>
        </w:rPr>
      </w:pPr>
      <w:r>
        <w:rPr>
          <w:b/>
        </w:rPr>
        <w:t>4</w:t>
      </w:r>
      <w:r w:rsidR="00FE558A">
        <w:rPr>
          <w:b/>
        </w:rPr>
        <w:t>:</w:t>
      </w:r>
      <w:r w:rsidR="00FC5709">
        <w:rPr>
          <w:b/>
        </w:rPr>
        <w:t>00</w:t>
      </w:r>
      <w:r w:rsidR="00FE558A">
        <w:rPr>
          <w:b/>
        </w:rPr>
        <w:t xml:space="preserve"> – </w:t>
      </w:r>
      <w:r w:rsidR="00891741">
        <w:rPr>
          <w:b/>
        </w:rPr>
        <w:t>5</w:t>
      </w:r>
      <w:r w:rsidR="00FE558A">
        <w:rPr>
          <w:b/>
        </w:rPr>
        <w:t>:</w:t>
      </w:r>
      <w:r w:rsidR="00FC5709">
        <w:rPr>
          <w:b/>
        </w:rPr>
        <w:t>00</w:t>
      </w:r>
      <w:r w:rsidR="00FE558A">
        <w:rPr>
          <w:b/>
        </w:rPr>
        <w:t xml:space="preserve"> </w:t>
      </w:r>
      <w:r w:rsidR="00FE558A">
        <w:t xml:space="preserve">        </w:t>
      </w:r>
      <w:r w:rsidR="00294BF5">
        <w:rPr>
          <w:b/>
        </w:rPr>
        <w:t xml:space="preserve">BREAKOUT SESSIONS – </w:t>
      </w:r>
      <w:r w:rsidR="00294BF5" w:rsidRPr="00976B8C">
        <w:t>EPSCoR, Native Alaskans, others. . .</w:t>
      </w:r>
    </w:p>
    <w:p w:rsidR="00C227FB" w:rsidRPr="00CF3264" w:rsidRDefault="00C227FB" w:rsidP="00FE558A">
      <w:pPr>
        <w:spacing w:after="0"/>
        <w:rPr>
          <w:i/>
          <w:color w:val="7030A0"/>
        </w:rPr>
      </w:pPr>
    </w:p>
    <w:p w:rsidR="00FE558A" w:rsidRDefault="00FE558A" w:rsidP="00FE558A">
      <w:pPr>
        <w:spacing w:after="0"/>
        <w:rPr>
          <w:b/>
        </w:rPr>
      </w:pPr>
      <w:r w:rsidRPr="0035474F">
        <w:rPr>
          <w:b/>
        </w:rPr>
        <w:t>5:</w:t>
      </w:r>
      <w:r w:rsidR="00FC5709">
        <w:rPr>
          <w:b/>
        </w:rPr>
        <w:t>00</w:t>
      </w:r>
      <w:r w:rsidRPr="0035474F">
        <w:rPr>
          <w:b/>
        </w:rPr>
        <w:t xml:space="preserve"> – </w:t>
      </w:r>
      <w:r>
        <w:rPr>
          <w:b/>
        </w:rPr>
        <w:t>5</w:t>
      </w:r>
      <w:r w:rsidRPr="0035474F">
        <w:rPr>
          <w:b/>
        </w:rPr>
        <w:t>:</w:t>
      </w:r>
      <w:r w:rsidR="00FC5709">
        <w:rPr>
          <w:b/>
        </w:rPr>
        <w:t>15</w:t>
      </w:r>
      <w:r w:rsidRPr="0035474F">
        <w:rPr>
          <w:b/>
        </w:rPr>
        <w:tab/>
      </w:r>
      <w:r>
        <w:rPr>
          <w:b/>
        </w:rPr>
        <w:t>BREAK</w:t>
      </w:r>
    </w:p>
    <w:p w:rsidR="00FE558A" w:rsidRDefault="00FE558A" w:rsidP="00FE558A">
      <w:pPr>
        <w:spacing w:after="0"/>
        <w:rPr>
          <w:b/>
        </w:rPr>
      </w:pPr>
    </w:p>
    <w:p w:rsidR="0078577E" w:rsidRPr="0035474F" w:rsidRDefault="00FE558A" w:rsidP="00FE558A">
      <w:pPr>
        <w:spacing w:after="0"/>
        <w:rPr>
          <w:b/>
        </w:rPr>
      </w:pPr>
      <w:r>
        <w:rPr>
          <w:b/>
        </w:rPr>
        <w:t>5:</w:t>
      </w:r>
      <w:r w:rsidR="00FC5709">
        <w:rPr>
          <w:b/>
        </w:rPr>
        <w:t>15</w:t>
      </w:r>
      <w:r>
        <w:rPr>
          <w:b/>
        </w:rPr>
        <w:t xml:space="preserve"> – </w:t>
      </w:r>
      <w:r w:rsidR="00A25996">
        <w:rPr>
          <w:b/>
        </w:rPr>
        <w:t>5</w:t>
      </w:r>
      <w:r w:rsidR="00891741">
        <w:rPr>
          <w:b/>
        </w:rPr>
        <w:t>:</w:t>
      </w:r>
      <w:r w:rsidR="00FC5709">
        <w:rPr>
          <w:b/>
        </w:rPr>
        <w:t>30</w:t>
      </w:r>
      <w:r>
        <w:rPr>
          <w:b/>
        </w:rPr>
        <w:tab/>
      </w:r>
      <w:r w:rsidRPr="0035474F">
        <w:rPr>
          <w:b/>
        </w:rPr>
        <w:t>SUMMARY / CLOSING SESSION</w:t>
      </w:r>
    </w:p>
    <w:sectPr w:rsidR="0078577E" w:rsidRPr="00354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F2" w:rsidRDefault="00E148F2" w:rsidP="004074BA">
      <w:pPr>
        <w:spacing w:after="0" w:line="240" w:lineRule="auto"/>
      </w:pPr>
      <w:r>
        <w:separator/>
      </w:r>
    </w:p>
  </w:endnote>
  <w:end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5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F2" w:rsidRDefault="00E148F2" w:rsidP="004074BA">
      <w:pPr>
        <w:spacing w:after="0" w:line="240" w:lineRule="auto"/>
      </w:pPr>
      <w:r>
        <w:separator/>
      </w:r>
    </w:p>
  </w:footnote>
  <w:footnote w:type="continuationSeparator" w:id="0">
    <w:p w:rsidR="00E148F2" w:rsidRDefault="00E148F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50" w:rsidRDefault="00F62561" w:rsidP="00BD4D50">
    <w:pPr>
      <w:tabs>
        <w:tab w:val="left" w:pos="3975"/>
        <w:tab w:val="center" w:pos="4680"/>
      </w:tabs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205884420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9393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4D50">
      <w:rPr>
        <w:noProof/>
      </w:rPr>
      <w:drawing>
        <wp:anchor distT="0" distB="0" distL="114300" distR="114300" simplePos="0" relativeHeight="251657216" behindDoc="0" locked="0" layoutInCell="1" allowOverlap="1" wp14:anchorId="7D016C1E" wp14:editId="3A9DC345">
          <wp:simplePos x="0" y="0"/>
          <wp:positionH relativeFrom="column">
            <wp:posOffset>57151</wp:posOffset>
          </wp:positionH>
          <wp:positionV relativeFrom="paragraph">
            <wp:posOffset>-247650</wp:posOffset>
          </wp:positionV>
          <wp:extent cx="1050958" cy="1057275"/>
          <wp:effectExtent l="0" t="0" r="0" b="0"/>
          <wp:wrapNone/>
          <wp:docPr id="1" name="Picture 1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095" cy="106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D50">
      <w:rPr>
        <w:noProof/>
      </w:rPr>
      <w:drawing>
        <wp:inline distT="0" distB="0" distL="0" distR="0" wp14:anchorId="5158F805" wp14:editId="5D2FBC5E">
          <wp:extent cx="2209800" cy="697173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36" cy="70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4D50" w:rsidRDefault="00AD36D6" w:rsidP="00BD4D50">
    <w:pPr>
      <w:tabs>
        <w:tab w:val="left" w:pos="3975"/>
        <w:tab w:val="center" w:pos="4680"/>
      </w:tabs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 w:rsidR="00703896">
      <w:rPr>
        <w:b/>
        <w:sz w:val="36"/>
        <w:szCs w:val="28"/>
      </w:rPr>
      <w:t xml:space="preserve"> Agenda</w:t>
    </w:r>
  </w:p>
  <w:p w:rsidR="00AD36D6" w:rsidRPr="00AD36D6" w:rsidRDefault="004F1F15" w:rsidP="00BD4D50">
    <w:pPr>
      <w:tabs>
        <w:tab w:val="left" w:pos="3975"/>
        <w:tab w:val="center" w:pos="4680"/>
      </w:tabs>
      <w:jc w:val="center"/>
      <w:rPr>
        <w:sz w:val="28"/>
        <w:szCs w:val="28"/>
      </w:rPr>
    </w:pPr>
    <w:r>
      <w:rPr>
        <w:sz w:val="32"/>
        <w:szCs w:val="28"/>
      </w:rPr>
      <w:t>Friday</w:t>
    </w:r>
    <w:r w:rsidR="00986308">
      <w:rPr>
        <w:sz w:val="32"/>
        <w:szCs w:val="28"/>
      </w:rPr>
      <w:t xml:space="preserve">, </w:t>
    </w:r>
    <w:r w:rsidR="00424D5B">
      <w:rPr>
        <w:sz w:val="32"/>
        <w:szCs w:val="28"/>
      </w:rPr>
      <w:t xml:space="preserve">April </w:t>
    </w:r>
    <w:r w:rsidR="008D0D6E">
      <w:rPr>
        <w:sz w:val="32"/>
        <w:szCs w:val="28"/>
      </w:rPr>
      <w:t>8</w:t>
    </w:r>
    <w:r w:rsidR="00424D5B">
      <w:rPr>
        <w:sz w:val="32"/>
        <w:szCs w:val="28"/>
      </w:rPr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9394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7D38"/>
    <w:rsid w:val="00010F9E"/>
    <w:rsid w:val="00075249"/>
    <w:rsid w:val="00086490"/>
    <w:rsid w:val="000A230B"/>
    <w:rsid w:val="000A5738"/>
    <w:rsid w:val="000D423D"/>
    <w:rsid w:val="00116841"/>
    <w:rsid w:val="00121E6C"/>
    <w:rsid w:val="00195774"/>
    <w:rsid w:val="00222610"/>
    <w:rsid w:val="00234124"/>
    <w:rsid w:val="002477E4"/>
    <w:rsid w:val="00252AE4"/>
    <w:rsid w:val="0025564D"/>
    <w:rsid w:val="0026634B"/>
    <w:rsid w:val="00291289"/>
    <w:rsid w:val="00294BF5"/>
    <w:rsid w:val="00296FFE"/>
    <w:rsid w:val="002A14BE"/>
    <w:rsid w:val="002B0AC0"/>
    <w:rsid w:val="002C021A"/>
    <w:rsid w:val="002D10EF"/>
    <w:rsid w:val="002D1DB1"/>
    <w:rsid w:val="002D4C25"/>
    <w:rsid w:val="003176AA"/>
    <w:rsid w:val="00335919"/>
    <w:rsid w:val="00354196"/>
    <w:rsid w:val="0035474F"/>
    <w:rsid w:val="003726CE"/>
    <w:rsid w:val="00390F05"/>
    <w:rsid w:val="003A2BE8"/>
    <w:rsid w:val="003B7DED"/>
    <w:rsid w:val="003C4597"/>
    <w:rsid w:val="003F0E7F"/>
    <w:rsid w:val="003F0FD2"/>
    <w:rsid w:val="00400785"/>
    <w:rsid w:val="004074BA"/>
    <w:rsid w:val="00421EC9"/>
    <w:rsid w:val="00424D5B"/>
    <w:rsid w:val="00454B0D"/>
    <w:rsid w:val="00484557"/>
    <w:rsid w:val="004B506E"/>
    <w:rsid w:val="004F1F15"/>
    <w:rsid w:val="004F77BB"/>
    <w:rsid w:val="00507C9E"/>
    <w:rsid w:val="00515088"/>
    <w:rsid w:val="00541094"/>
    <w:rsid w:val="005448A8"/>
    <w:rsid w:val="00544F6F"/>
    <w:rsid w:val="0056633D"/>
    <w:rsid w:val="00572999"/>
    <w:rsid w:val="0059686D"/>
    <w:rsid w:val="005A0A9B"/>
    <w:rsid w:val="005A156D"/>
    <w:rsid w:val="005D0DAD"/>
    <w:rsid w:val="005D3426"/>
    <w:rsid w:val="005E0D24"/>
    <w:rsid w:val="00604BE8"/>
    <w:rsid w:val="006124A2"/>
    <w:rsid w:val="00625966"/>
    <w:rsid w:val="0064640C"/>
    <w:rsid w:val="00654B86"/>
    <w:rsid w:val="0065560D"/>
    <w:rsid w:val="006638C7"/>
    <w:rsid w:val="00680D14"/>
    <w:rsid w:val="00690DA6"/>
    <w:rsid w:val="006A06FF"/>
    <w:rsid w:val="006C2C88"/>
    <w:rsid w:val="006D3210"/>
    <w:rsid w:val="00703896"/>
    <w:rsid w:val="00711255"/>
    <w:rsid w:val="007136E8"/>
    <w:rsid w:val="0073191C"/>
    <w:rsid w:val="00750092"/>
    <w:rsid w:val="0078577E"/>
    <w:rsid w:val="00797F91"/>
    <w:rsid w:val="007F1F5A"/>
    <w:rsid w:val="00825088"/>
    <w:rsid w:val="00827918"/>
    <w:rsid w:val="00834658"/>
    <w:rsid w:val="0085142C"/>
    <w:rsid w:val="00866A8E"/>
    <w:rsid w:val="00891741"/>
    <w:rsid w:val="008B1F46"/>
    <w:rsid w:val="008B21CD"/>
    <w:rsid w:val="008C2FE3"/>
    <w:rsid w:val="008D074D"/>
    <w:rsid w:val="008D0D6E"/>
    <w:rsid w:val="008D52C6"/>
    <w:rsid w:val="008D5A25"/>
    <w:rsid w:val="008E48D8"/>
    <w:rsid w:val="008E692C"/>
    <w:rsid w:val="009262B2"/>
    <w:rsid w:val="00931F24"/>
    <w:rsid w:val="0093271F"/>
    <w:rsid w:val="00976B8C"/>
    <w:rsid w:val="00986308"/>
    <w:rsid w:val="009938BD"/>
    <w:rsid w:val="0099577A"/>
    <w:rsid w:val="009B2259"/>
    <w:rsid w:val="009B785C"/>
    <w:rsid w:val="009C34C6"/>
    <w:rsid w:val="009C6481"/>
    <w:rsid w:val="009D125C"/>
    <w:rsid w:val="009D3E48"/>
    <w:rsid w:val="009E0E23"/>
    <w:rsid w:val="00A25996"/>
    <w:rsid w:val="00A60639"/>
    <w:rsid w:val="00A65F21"/>
    <w:rsid w:val="00A96418"/>
    <w:rsid w:val="00AA1C7A"/>
    <w:rsid w:val="00AC74CD"/>
    <w:rsid w:val="00AD2721"/>
    <w:rsid w:val="00AD36D6"/>
    <w:rsid w:val="00AF733B"/>
    <w:rsid w:val="00B0169E"/>
    <w:rsid w:val="00B02762"/>
    <w:rsid w:val="00B03543"/>
    <w:rsid w:val="00B207F4"/>
    <w:rsid w:val="00B25A09"/>
    <w:rsid w:val="00B3736B"/>
    <w:rsid w:val="00B558FB"/>
    <w:rsid w:val="00B70A73"/>
    <w:rsid w:val="00B95E81"/>
    <w:rsid w:val="00BA7926"/>
    <w:rsid w:val="00BC25DE"/>
    <w:rsid w:val="00BD30E8"/>
    <w:rsid w:val="00BD4D50"/>
    <w:rsid w:val="00C02838"/>
    <w:rsid w:val="00C154F5"/>
    <w:rsid w:val="00C227FB"/>
    <w:rsid w:val="00C90E82"/>
    <w:rsid w:val="00CA4339"/>
    <w:rsid w:val="00CB33B5"/>
    <w:rsid w:val="00CD70D9"/>
    <w:rsid w:val="00CD7C65"/>
    <w:rsid w:val="00CF07F6"/>
    <w:rsid w:val="00CF0B0A"/>
    <w:rsid w:val="00D02085"/>
    <w:rsid w:val="00D10690"/>
    <w:rsid w:val="00D231DF"/>
    <w:rsid w:val="00D2461E"/>
    <w:rsid w:val="00D465E3"/>
    <w:rsid w:val="00D507D4"/>
    <w:rsid w:val="00D519A4"/>
    <w:rsid w:val="00D73745"/>
    <w:rsid w:val="00D81A2A"/>
    <w:rsid w:val="00D85DEA"/>
    <w:rsid w:val="00DB1290"/>
    <w:rsid w:val="00DC5148"/>
    <w:rsid w:val="00DC61D1"/>
    <w:rsid w:val="00DE1378"/>
    <w:rsid w:val="00DE4885"/>
    <w:rsid w:val="00DF42CB"/>
    <w:rsid w:val="00E148F2"/>
    <w:rsid w:val="00E4751C"/>
    <w:rsid w:val="00EA1F98"/>
    <w:rsid w:val="00EA5159"/>
    <w:rsid w:val="00EC1978"/>
    <w:rsid w:val="00EC67B1"/>
    <w:rsid w:val="00ED35D5"/>
    <w:rsid w:val="00EE3EFE"/>
    <w:rsid w:val="00F00148"/>
    <w:rsid w:val="00F62561"/>
    <w:rsid w:val="00F63BD8"/>
    <w:rsid w:val="00F66B77"/>
    <w:rsid w:val="00F75E60"/>
    <w:rsid w:val="00F84DE7"/>
    <w:rsid w:val="00FB6103"/>
    <w:rsid w:val="00FC5709"/>
    <w:rsid w:val="00FE558A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  <w15:docId w15:val="{07B19B9F-7E7A-4AF6-BC32-F17E2EE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Karen L.</dc:creator>
  <cp:lastModifiedBy>Zgorski, Lisa Joy</cp:lastModifiedBy>
  <cp:revision>2</cp:revision>
  <cp:lastPrinted>2015-06-01T18:46:00Z</cp:lastPrinted>
  <dcterms:created xsi:type="dcterms:W3CDTF">2016-04-04T21:01:00Z</dcterms:created>
  <dcterms:modified xsi:type="dcterms:W3CDTF">2016-04-04T21:01:00Z</dcterms:modified>
</cp:coreProperties>
</file>